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BC0F2" w14:textId="32931A1A" w:rsidR="00D654EA" w:rsidRPr="00DC70D9" w:rsidRDefault="00D654EA" w:rsidP="00D654EA">
      <w:pPr>
        <w:jc w:val="right"/>
        <w:rPr>
          <w:rFonts w:asciiTheme="minorHAnsi" w:hAnsiTheme="minorHAnsi" w:cstheme="minorHAnsi"/>
          <w:sz w:val="22"/>
          <w:szCs w:val="22"/>
        </w:rPr>
      </w:pPr>
      <w:r w:rsidRPr="00DC70D9">
        <w:rPr>
          <w:rFonts w:asciiTheme="minorHAnsi" w:hAnsiTheme="minorHAnsi" w:cstheme="minorHAnsi"/>
          <w:sz w:val="22"/>
          <w:szCs w:val="22"/>
        </w:rPr>
        <w:t xml:space="preserve">Załącznik nr 1 </w:t>
      </w:r>
    </w:p>
    <w:p w14:paraId="4765D2D0" w14:textId="354CAEDD" w:rsidR="00D654EA" w:rsidRPr="00DC70D9" w:rsidRDefault="00D654EA" w:rsidP="00D654EA">
      <w:pPr>
        <w:jc w:val="right"/>
        <w:rPr>
          <w:rFonts w:asciiTheme="minorHAnsi" w:hAnsiTheme="minorHAnsi" w:cstheme="minorHAnsi"/>
          <w:sz w:val="22"/>
          <w:szCs w:val="22"/>
        </w:rPr>
      </w:pPr>
      <w:r w:rsidRPr="00DC70D9">
        <w:rPr>
          <w:rFonts w:asciiTheme="minorHAnsi" w:hAnsiTheme="minorHAnsi" w:cstheme="minorHAnsi"/>
          <w:sz w:val="22"/>
          <w:szCs w:val="22"/>
        </w:rPr>
        <w:t>do Zapytania ofertowego nr</w:t>
      </w:r>
      <w:r w:rsidR="004A0472">
        <w:rPr>
          <w:rFonts w:asciiTheme="minorHAnsi" w:hAnsiTheme="minorHAnsi" w:cstheme="minorHAnsi"/>
          <w:sz w:val="22"/>
          <w:szCs w:val="22"/>
        </w:rPr>
        <w:t xml:space="preserve"> 2</w:t>
      </w:r>
      <w:r w:rsidRPr="00DC70D9">
        <w:rPr>
          <w:rFonts w:asciiTheme="minorHAnsi" w:hAnsiTheme="minorHAnsi" w:cstheme="minorHAnsi"/>
          <w:sz w:val="22"/>
          <w:szCs w:val="22"/>
        </w:rPr>
        <w:t xml:space="preserve"> /EFS+/2026</w:t>
      </w:r>
    </w:p>
    <w:p w14:paraId="285559AB" w14:textId="0667839A" w:rsidR="00D654EA" w:rsidRPr="00DC70D9" w:rsidRDefault="00D654EA" w:rsidP="00D654EA">
      <w:pPr>
        <w:rPr>
          <w:rFonts w:asciiTheme="minorHAnsi" w:hAnsiTheme="minorHAnsi" w:cstheme="minorHAnsi"/>
          <w:b/>
          <w:sz w:val="22"/>
          <w:szCs w:val="22"/>
        </w:rPr>
      </w:pPr>
    </w:p>
    <w:p w14:paraId="6D5DC25F" w14:textId="6CF2A251" w:rsidR="00D654EA" w:rsidRPr="00DC70D9" w:rsidRDefault="00D654EA" w:rsidP="00D654E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C70D9">
        <w:rPr>
          <w:rFonts w:asciiTheme="minorHAnsi" w:hAnsiTheme="minorHAnsi" w:cstheme="minorHAnsi"/>
          <w:b/>
          <w:sz w:val="22"/>
          <w:szCs w:val="22"/>
        </w:rPr>
        <w:t xml:space="preserve">SZCZEGÓŁOWY OPIS PRZEDMIOTU ZAMÓWIENIA </w:t>
      </w:r>
    </w:p>
    <w:p w14:paraId="40F69AC4" w14:textId="77777777" w:rsidR="00D654EA" w:rsidRPr="00DC70D9" w:rsidRDefault="00D654EA" w:rsidP="00D654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EEBD54" w14:textId="6EC8F455" w:rsidR="00D654EA" w:rsidRDefault="004A0472" w:rsidP="00D654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A0472">
        <w:rPr>
          <w:rFonts w:asciiTheme="minorHAnsi" w:hAnsiTheme="minorHAnsi" w:cstheme="minorHAnsi"/>
          <w:b/>
          <w:sz w:val="22"/>
          <w:szCs w:val="22"/>
        </w:rPr>
        <w:t>Przeprowadzenie diagnozy potrzeb uczestników projektu i opracowanie Indywidualnych Planów Wychodzenia z Bezdomności</w:t>
      </w:r>
      <w:r w:rsidR="000503C8">
        <w:rPr>
          <w:rFonts w:asciiTheme="minorHAnsi" w:hAnsiTheme="minorHAnsi" w:cstheme="minorHAnsi"/>
          <w:b/>
          <w:sz w:val="22"/>
          <w:szCs w:val="22"/>
        </w:rPr>
        <w:t xml:space="preserve"> (IPWB)</w:t>
      </w:r>
      <w:r w:rsidRPr="004A0472">
        <w:rPr>
          <w:rFonts w:asciiTheme="minorHAnsi" w:hAnsiTheme="minorHAnsi" w:cstheme="minorHAnsi"/>
          <w:b/>
          <w:sz w:val="22"/>
          <w:szCs w:val="22"/>
        </w:rPr>
        <w:t xml:space="preserve"> dla uczestników projektu „Szansa na nowy start – kompleksowa reintegracja osób zagrożonych bezdomnością na terenie Ostrołęki”, w tym zapewnienie wykwalifikowanej kadry oraz pomieszczeń do realizacji zadania</w:t>
      </w:r>
    </w:p>
    <w:p w14:paraId="2D69517D" w14:textId="77777777" w:rsidR="004A0472" w:rsidRPr="00DC70D9" w:rsidRDefault="004A0472" w:rsidP="00D654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CF5F77B" w14:textId="42A96DB1" w:rsidR="004A0472" w:rsidRPr="004A0472" w:rsidRDefault="004A0472" w:rsidP="004A0472">
      <w:pPr>
        <w:pStyle w:val="Akapitzlist"/>
        <w:numPr>
          <w:ilvl w:val="0"/>
          <w:numId w:val="45"/>
        </w:numPr>
        <w:ind w:left="426"/>
        <w:rPr>
          <w:rFonts w:asciiTheme="minorHAnsi" w:hAnsiTheme="minorHAnsi" w:cstheme="minorHAnsi"/>
          <w:b/>
        </w:rPr>
      </w:pPr>
      <w:r w:rsidRPr="004A0472">
        <w:rPr>
          <w:rFonts w:asciiTheme="minorHAnsi" w:hAnsiTheme="minorHAnsi" w:cstheme="minorHAnsi"/>
          <w:bCs/>
        </w:rPr>
        <w:t>Ilość uczestników/ odbiorców zadania</w:t>
      </w:r>
      <w:r>
        <w:rPr>
          <w:rFonts w:asciiTheme="minorHAnsi" w:hAnsiTheme="minorHAnsi" w:cstheme="minorHAnsi"/>
          <w:bCs/>
        </w:rPr>
        <w:t xml:space="preserve">: </w:t>
      </w:r>
      <w:r w:rsidRPr="004A0472">
        <w:rPr>
          <w:rFonts w:asciiTheme="minorHAnsi" w:hAnsiTheme="minorHAnsi" w:cstheme="minorHAnsi"/>
          <w:bCs/>
        </w:rPr>
        <w:t>40 dorosłych osób uczestniczących w projekcie, zamieszkujących na terenie miasta Ostrołęka, które mają orzeczoną eksmisję lub wobec których toczy się postępowanie eksmisyjne, zostały już eksmitowane, zamieszkują w lokalach socjalnych lub pomieszczeniach tymczasowych, są bezdomne lub znajdują się w stanie zagrożenia bezdomnością</w:t>
      </w:r>
      <w:r>
        <w:rPr>
          <w:rFonts w:asciiTheme="minorHAnsi" w:hAnsiTheme="minorHAnsi" w:cstheme="minorHAnsi"/>
          <w:bCs/>
        </w:rPr>
        <w:t>.</w:t>
      </w:r>
    </w:p>
    <w:p w14:paraId="7CD1CD01" w14:textId="45A1CB09" w:rsidR="004A0472" w:rsidRDefault="004A0472" w:rsidP="004A0472">
      <w:pPr>
        <w:pStyle w:val="Akapitzlist"/>
        <w:numPr>
          <w:ilvl w:val="0"/>
          <w:numId w:val="45"/>
        </w:numPr>
        <w:ind w:left="426"/>
        <w:rPr>
          <w:rFonts w:asciiTheme="minorHAnsi" w:hAnsiTheme="minorHAnsi" w:cstheme="minorHAnsi"/>
          <w:bCs/>
        </w:rPr>
      </w:pPr>
      <w:r w:rsidRPr="004A0472">
        <w:rPr>
          <w:rFonts w:asciiTheme="minorHAnsi" w:hAnsiTheme="minorHAnsi" w:cstheme="minorHAnsi"/>
          <w:bCs/>
        </w:rPr>
        <w:t>Termin realizacji: kwiecień- czerwiec 2026</w:t>
      </w:r>
      <w:r>
        <w:rPr>
          <w:rFonts w:asciiTheme="minorHAnsi" w:hAnsiTheme="minorHAnsi" w:cstheme="minorHAnsi"/>
          <w:bCs/>
        </w:rPr>
        <w:t>.</w:t>
      </w:r>
    </w:p>
    <w:p w14:paraId="49DD3FDD" w14:textId="4070AC11" w:rsidR="004A0472" w:rsidRDefault="004A0472" w:rsidP="004A0472">
      <w:pPr>
        <w:pStyle w:val="Akapitzlist"/>
        <w:numPr>
          <w:ilvl w:val="0"/>
          <w:numId w:val="45"/>
        </w:numPr>
        <w:ind w:left="42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Miejsce realizacji:</w:t>
      </w:r>
      <w:r w:rsidR="007C3FE0">
        <w:rPr>
          <w:rFonts w:asciiTheme="minorHAnsi" w:hAnsiTheme="minorHAnsi" w:cstheme="minorHAnsi"/>
          <w:bCs/>
        </w:rPr>
        <w:t xml:space="preserve"> o</w:t>
      </w:r>
      <w:r w:rsidR="007C3FE0" w:rsidRPr="007C3FE0">
        <w:rPr>
          <w:rFonts w:asciiTheme="minorHAnsi" w:hAnsiTheme="minorHAnsi" w:cstheme="minorHAnsi"/>
          <w:bCs/>
        </w:rPr>
        <w:t>bszar realizacji projektu, tj. teren miasta Ostrołęka.</w:t>
      </w:r>
    </w:p>
    <w:p w14:paraId="52C9B5CF" w14:textId="470FC7B6" w:rsidR="007C3FE0" w:rsidRDefault="007C3FE0" w:rsidP="004A0472">
      <w:pPr>
        <w:pStyle w:val="Akapitzlist"/>
        <w:numPr>
          <w:ilvl w:val="0"/>
          <w:numId w:val="45"/>
        </w:numPr>
        <w:ind w:left="42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Łączna ilość godzin: 240, średnio po 6 godzin na 1 uczestnika projektu.</w:t>
      </w:r>
    </w:p>
    <w:p w14:paraId="554BA618" w14:textId="3F59C3F5" w:rsidR="007C3FE0" w:rsidRDefault="007C3FE0" w:rsidP="004A0472">
      <w:pPr>
        <w:pStyle w:val="Akapitzlist"/>
        <w:numPr>
          <w:ilvl w:val="0"/>
          <w:numId w:val="45"/>
        </w:numPr>
        <w:ind w:left="42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Szczegółowy opis wymagań dotyczących przeprowadzenia diagnozy i przygotowania IPWB:</w:t>
      </w:r>
    </w:p>
    <w:p w14:paraId="704EC3C5" w14:textId="7EDF8E2C" w:rsidR="007C3FE0" w:rsidRDefault="007C3FE0" w:rsidP="007C3FE0">
      <w:pPr>
        <w:pStyle w:val="Akapitzlist"/>
        <w:numPr>
          <w:ilvl w:val="0"/>
          <w:numId w:val="47"/>
        </w:numPr>
        <w:ind w:left="709" w:hanging="284"/>
        <w:rPr>
          <w:rFonts w:asciiTheme="minorHAnsi" w:hAnsiTheme="minorHAnsi" w:cstheme="minorHAnsi"/>
          <w:bCs/>
        </w:rPr>
      </w:pPr>
      <w:r w:rsidRPr="007C3FE0">
        <w:rPr>
          <w:rFonts w:asciiTheme="minorHAnsi" w:hAnsiTheme="minorHAnsi" w:cstheme="minorHAnsi"/>
          <w:bCs/>
        </w:rPr>
        <w:t xml:space="preserve">kompleksowa diagnoza sytuacji osoby zagrożonej lub doświadczającej bezdomności, oraz stworzenie </w:t>
      </w:r>
      <w:r w:rsidR="000503C8" w:rsidRPr="000503C8">
        <w:rPr>
          <w:rFonts w:asciiTheme="minorHAnsi" w:hAnsiTheme="minorHAnsi" w:cstheme="minorHAnsi"/>
          <w:bCs/>
        </w:rPr>
        <w:t xml:space="preserve">IPWB </w:t>
      </w:r>
      <w:r w:rsidRPr="007C3FE0">
        <w:rPr>
          <w:rFonts w:asciiTheme="minorHAnsi" w:hAnsiTheme="minorHAnsi" w:cstheme="minorHAnsi"/>
          <w:bCs/>
        </w:rPr>
        <w:t>przez doradcę zawodowego który oceni potencjał zawodowy uczestnika, zidentyfikuje możliwe ścieżki aktywizacji zawodowej i przedstawi rekomendacje dotyczące dalszego rozwoju,</w:t>
      </w:r>
      <w:r>
        <w:rPr>
          <w:rFonts w:asciiTheme="minorHAnsi" w:hAnsiTheme="minorHAnsi" w:cstheme="minorHAnsi"/>
          <w:bCs/>
        </w:rPr>
        <w:t xml:space="preserve"> </w:t>
      </w:r>
      <w:r w:rsidRPr="007C3FE0">
        <w:rPr>
          <w:rFonts w:asciiTheme="minorHAnsi" w:hAnsiTheme="minorHAnsi" w:cstheme="minorHAnsi"/>
          <w:bCs/>
        </w:rPr>
        <w:t>łączna ilość godzin: 80, średnio po 2 godziny na 1 uczestnika projektu;</w:t>
      </w:r>
    </w:p>
    <w:p w14:paraId="68A80823" w14:textId="489A0895" w:rsidR="007C3FE0" w:rsidRPr="007C3FE0" w:rsidRDefault="007C3FE0" w:rsidP="007C3FE0">
      <w:pPr>
        <w:pStyle w:val="Akapitzlist"/>
        <w:numPr>
          <w:ilvl w:val="0"/>
          <w:numId w:val="47"/>
        </w:numPr>
        <w:ind w:left="709"/>
        <w:rPr>
          <w:rFonts w:asciiTheme="minorHAnsi" w:hAnsiTheme="minorHAnsi" w:cstheme="minorHAnsi"/>
          <w:bCs/>
        </w:rPr>
      </w:pPr>
      <w:r w:rsidRPr="007C3FE0">
        <w:rPr>
          <w:rFonts w:asciiTheme="minorHAnsi" w:hAnsiTheme="minorHAnsi" w:cstheme="minorHAnsi"/>
          <w:bCs/>
        </w:rPr>
        <w:t xml:space="preserve">kompleksowa diagnoza sytuacji osoby zagrożonej lub doświadczającej bezdomności, oraz stworzenie </w:t>
      </w:r>
      <w:r w:rsidR="000503C8" w:rsidRPr="000503C8">
        <w:rPr>
          <w:rFonts w:asciiTheme="minorHAnsi" w:hAnsiTheme="minorHAnsi" w:cstheme="minorHAnsi"/>
          <w:bCs/>
        </w:rPr>
        <w:t xml:space="preserve">IPWB </w:t>
      </w:r>
      <w:r w:rsidRPr="007C3FE0">
        <w:rPr>
          <w:rFonts w:asciiTheme="minorHAnsi" w:hAnsiTheme="minorHAnsi" w:cstheme="minorHAnsi"/>
          <w:bCs/>
        </w:rPr>
        <w:t>przez psychologa mające na celu rozpoznanie stanu psychicznego, zasobów osobistych, trudności emocjonalnych oraz motywacji do zmiany, łączna ilość godzin: 80, średnio po 2 godziny na 1 uczestnika projektu;</w:t>
      </w:r>
    </w:p>
    <w:p w14:paraId="793A1A9E" w14:textId="6E245872" w:rsidR="007C3FE0" w:rsidRPr="007C3FE0" w:rsidRDefault="007C3FE0" w:rsidP="007C3FE0">
      <w:pPr>
        <w:pStyle w:val="Akapitzlist"/>
        <w:numPr>
          <w:ilvl w:val="0"/>
          <w:numId w:val="47"/>
        </w:numPr>
        <w:ind w:left="709"/>
        <w:rPr>
          <w:rFonts w:asciiTheme="minorHAnsi" w:hAnsiTheme="minorHAnsi" w:cstheme="minorHAnsi"/>
          <w:bCs/>
        </w:rPr>
      </w:pPr>
      <w:r w:rsidRPr="007C3FE0">
        <w:rPr>
          <w:rFonts w:asciiTheme="minorHAnsi" w:hAnsiTheme="minorHAnsi" w:cstheme="minorHAnsi"/>
          <w:bCs/>
        </w:rPr>
        <w:t xml:space="preserve">kompleksowa diagnoza sytuacji osoby zagrożonej lub doświadczającej bezdomności, oraz stworzenie </w:t>
      </w:r>
      <w:r w:rsidR="000503C8" w:rsidRPr="000503C8">
        <w:rPr>
          <w:rFonts w:asciiTheme="minorHAnsi" w:hAnsiTheme="minorHAnsi" w:cstheme="minorHAnsi"/>
          <w:bCs/>
        </w:rPr>
        <w:t xml:space="preserve">IPWB </w:t>
      </w:r>
      <w:r w:rsidRPr="007C3FE0">
        <w:rPr>
          <w:rFonts w:asciiTheme="minorHAnsi" w:hAnsiTheme="minorHAnsi" w:cstheme="minorHAnsi"/>
          <w:bCs/>
        </w:rPr>
        <w:t>przez pracownika socjalnego, który przeanalizuje sytuację bytową, społeczną i prawną uczestnika oraz zaproponuje możliwe formy</w:t>
      </w:r>
      <w:r>
        <w:rPr>
          <w:rFonts w:asciiTheme="minorHAnsi" w:hAnsiTheme="minorHAnsi" w:cstheme="minorHAnsi"/>
          <w:bCs/>
        </w:rPr>
        <w:t xml:space="preserve"> </w:t>
      </w:r>
      <w:r w:rsidRPr="007C3FE0">
        <w:rPr>
          <w:rFonts w:asciiTheme="minorHAnsi" w:hAnsiTheme="minorHAnsi" w:cstheme="minorHAnsi"/>
          <w:bCs/>
        </w:rPr>
        <w:t>wsparcia instytucjonalnego i środowiskowego,</w:t>
      </w:r>
      <w:r w:rsidRPr="007C3FE0">
        <w:t xml:space="preserve"> </w:t>
      </w:r>
      <w:r w:rsidRPr="007C3FE0">
        <w:rPr>
          <w:rFonts w:asciiTheme="minorHAnsi" w:hAnsiTheme="minorHAnsi" w:cstheme="minorHAnsi"/>
          <w:bCs/>
        </w:rPr>
        <w:t>łączna ilość godzin: 80, średnio po 2 godziny na 1 uczestnika projektu;</w:t>
      </w:r>
    </w:p>
    <w:p w14:paraId="4230A451" w14:textId="744B7A32" w:rsidR="007C3FE0" w:rsidRDefault="007C3FE0" w:rsidP="007C3FE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</w:rPr>
        <w:t xml:space="preserve"> </w:t>
      </w:r>
      <w:r w:rsidRPr="007C3FE0">
        <w:rPr>
          <w:rFonts w:asciiTheme="minorHAnsi" w:hAnsiTheme="minorHAnsi" w:cstheme="minorHAnsi"/>
          <w:b/>
          <w:sz w:val="22"/>
          <w:szCs w:val="22"/>
        </w:rPr>
        <w:t>1 godzina udzielanego wsparcia= 60 minut</w:t>
      </w:r>
    </w:p>
    <w:p w14:paraId="2E0BA6E8" w14:textId="7449A976" w:rsidR="000503C8" w:rsidRPr="007C3FE0" w:rsidRDefault="000503C8" w:rsidP="007C3FE0">
      <w:pPr>
        <w:rPr>
          <w:rFonts w:asciiTheme="minorHAnsi" w:hAnsiTheme="minorHAnsi" w:cstheme="minorHAnsi"/>
          <w:b/>
          <w:sz w:val="22"/>
          <w:szCs w:val="22"/>
        </w:rPr>
      </w:pPr>
    </w:p>
    <w:p w14:paraId="578D2FF5" w14:textId="77777777" w:rsidR="000503C8" w:rsidRDefault="000503C8" w:rsidP="000503C8">
      <w:pPr>
        <w:pStyle w:val="Akapitzlist"/>
        <w:numPr>
          <w:ilvl w:val="0"/>
          <w:numId w:val="45"/>
        </w:numPr>
        <w:ind w:left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Szczegółowy opis wymagań wobec osób przeprowadzających diagnozę i przygotowujących IPWB:</w:t>
      </w:r>
    </w:p>
    <w:p w14:paraId="518BB63C" w14:textId="48C4367E" w:rsidR="000503C8" w:rsidRPr="000503C8" w:rsidRDefault="000503C8" w:rsidP="000503C8">
      <w:pPr>
        <w:pStyle w:val="Akapitzlist"/>
        <w:ind w:hanging="436"/>
        <w:rPr>
          <w:rFonts w:asciiTheme="minorHAnsi" w:hAnsiTheme="minorHAnsi" w:cstheme="minorHAnsi"/>
          <w:bCs/>
        </w:rPr>
      </w:pPr>
      <w:r w:rsidRPr="000503C8">
        <w:rPr>
          <w:rFonts w:asciiTheme="minorHAnsi" w:hAnsiTheme="minorHAnsi" w:cstheme="minorHAnsi"/>
          <w:bCs/>
        </w:rPr>
        <w:t>•</w:t>
      </w:r>
      <w:r w:rsidRPr="000503C8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>doradca zawodowy</w:t>
      </w:r>
      <w:r w:rsidRPr="000503C8">
        <w:rPr>
          <w:rFonts w:asciiTheme="minorHAnsi" w:hAnsiTheme="minorHAnsi" w:cstheme="minorHAnsi"/>
          <w:bCs/>
        </w:rPr>
        <w:t xml:space="preserve"> musi posiadać wykształcenie wyższe z zakresu doradztwa zawodowego oraz min. 200 godzin zrealizowanego indywidulanego wsparcia z zakresu doradztwa zawodowego</w:t>
      </w:r>
      <w:r w:rsidR="00185FE3" w:rsidRPr="00185FE3">
        <w:t xml:space="preserve"> </w:t>
      </w:r>
      <w:r w:rsidR="00185FE3" w:rsidRPr="00185FE3">
        <w:rPr>
          <w:rFonts w:asciiTheme="minorHAnsi" w:hAnsiTheme="minorHAnsi" w:cstheme="minorHAnsi"/>
          <w:bCs/>
        </w:rPr>
        <w:t>w ostatnich trzech latach</w:t>
      </w:r>
      <w:r w:rsidRPr="000503C8">
        <w:rPr>
          <w:rFonts w:asciiTheme="minorHAnsi" w:hAnsiTheme="minorHAnsi" w:cstheme="minorHAnsi"/>
          <w:bCs/>
        </w:rPr>
        <w:t xml:space="preserve"> i doświadczenie w diagnozie i opracowaniu indywidulanych planów wychodzenia z bezdomności, indywidulnych ścieżek reintegracji, indywidulanych planów wsparcia lub podobnych dla co najmniej 40 osób w ostatnich trzech latach potwierdzone referencjami,</w:t>
      </w:r>
      <w:r>
        <w:rPr>
          <w:rFonts w:asciiTheme="minorHAnsi" w:hAnsiTheme="minorHAnsi" w:cstheme="minorHAnsi"/>
          <w:bCs/>
        </w:rPr>
        <w:t xml:space="preserve"> zaświadczeniami itp.</w:t>
      </w:r>
    </w:p>
    <w:p w14:paraId="77DB02D2" w14:textId="3713D726" w:rsidR="000503C8" w:rsidRPr="000503C8" w:rsidRDefault="000503C8" w:rsidP="000503C8">
      <w:pPr>
        <w:pStyle w:val="Akapitzlist"/>
        <w:ind w:hanging="436"/>
        <w:rPr>
          <w:rFonts w:asciiTheme="minorHAnsi" w:hAnsiTheme="minorHAnsi" w:cstheme="minorHAnsi"/>
          <w:bCs/>
        </w:rPr>
      </w:pPr>
      <w:r w:rsidRPr="000503C8">
        <w:rPr>
          <w:rFonts w:asciiTheme="minorHAnsi" w:hAnsiTheme="minorHAnsi" w:cstheme="minorHAnsi"/>
          <w:bCs/>
        </w:rPr>
        <w:t>•</w:t>
      </w:r>
      <w:r w:rsidRPr="000503C8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>psycholog</w:t>
      </w:r>
      <w:r w:rsidRPr="000503C8">
        <w:rPr>
          <w:rFonts w:asciiTheme="minorHAnsi" w:hAnsiTheme="minorHAnsi" w:cstheme="minorHAnsi"/>
          <w:bCs/>
        </w:rPr>
        <w:t xml:space="preserve"> musi posiadać wykształcenie wyższe z zakresu psychologii oraz min. 200 godzin zrealizowanego psychologicznego wsparcia </w:t>
      </w:r>
      <w:r>
        <w:rPr>
          <w:rFonts w:asciiTheme="minorHAnsi" w:hAnsiTheme="minorHAnsi" w:cstheme="minorHAnsi"/>
          <w:bCs/>
        </w:rPr>
        <w:t>psychologicznego</w:t>
      </w:r>
      <w:r w:rsidRPr="000503C8">
        <w:rPr>
          <w:rFonts w:asciiTheme="minorHAnsi" w:hAnsiTheme="minorHAnsi" w:cstheme="minorHAnsi"/>
          <w:bCs/>
        </w:rPr>
        <w:t xml:space="preserve"> </w:t>
      </w:r>
      <w:r w:rsidR="00185FE3" w:rsidRPr="00185FE3">
        <w:rPr>
          <w:rFonts w:asciiTheme="minorHAnsi" w:hAnsiTheme="minorHAnsi" w:cstheme="minorHAnsi"/>
          <w:bCs/>
        </w:rPr>
        <w:t xml:space="preserve">w ostatnich trzech latach </w:t>
      </w:r>
      <w:r w:rsidRPr="000503C8">
        <w:rPr>
          <w:rFonts w:asciiTheme="minorHAnsi" w:hAnsiTheme="minorHAnsi" w:cstheme="minorHAnsi"/>
          <w:bCs/>
        </w:rPr>
        <w:t xml:space="preserve">i doświadczenie w diagnozie i opracowaniu indywidulanych planów wychodzenia z bezdomności, indywidulnych ścieżek reintegracji, indywidulanych planów wsparcia lub </w:t>
      </w:r>
      <w:r w:rsidRPr="000503C8">
        <w:rPr>
          <w:rFonts w:asciiTheme="minorHAnsi" w:hAnsiTheme="minorHAnsi" w:cstheme="minorHAnsi"/>
          <w:bCs/>
        </w:rPr>
        <w:lastRenderedPageBreak/>
        <w:t>podobnych dla co najmniej 40 osób w ostatnich trzech latach potwierdzone referencjami,</w:t>
      </w:r>
      <w:r>
        <w:rPr>
          <w:rFonts w:asciiTheme="minorHAnsi" w:hAnsiTheme="minorHAnsi" w:cstheme="minorHAnsi"/>
          <w:bCs/>
        </w:rPr>
        <w:t xml:space="preserve"> zaświadczeniami itp.</w:t>
      </w:r>
    </w:p>
    <w:p w14:paraId="08BB2D50" w14:textId="50C2EE4F" w:rsidR="007C3FE0" w:rsidRDefault="000503C8" w:rsidP="0005197B">
      <w:pPr>
        <w:pStyle w:val="Akapitzlist"/>
        <w:ind w:left="142" w:hanging="436"/>
        <w:rPr>
          <w:rFonts w:asciiTheme="minorHAnsi" w:hAnsiTheme="minorHAnsi" w:cstheme="minorHAnsi"/>
          <w:bCs/>
        </w:rPr>
      </w:pPr>
      <w:r w:rsidRPr="000503C8">
        <w:rPr>
          <w:rFonts w:asciiTheme="minorHAnsi" w:hAnsiTheme="minorHAnsi" w:cstheme="minorHAnsi"/>
          <w:bCs/>
        </w:rPr>
        <w:t>•</w:t>
      </w:r>
      <w:r w:rsidRPr="000503C8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>pracownik socjalny</w:t>
      </w:r>
      <w:r w:rsidRPr="000503C8">
        <w:rPr>
          <w:rFonts w:asciiTheme="minorHAnsi" w:hAnsiTheme="minorHAnsi" w:cstheme="minorHAnsi"/>
          <w:bCs/>
        </w:rPr>
        <w:t xml:space="preserve"> musi posiadać uprawnienia</w:t>
      </w:r>
      <w:r w:rsidR="00DC47CF">
        <w:rPr>
          <w:rFonts w:asciiTheme="minorHAnsi" w:hAnsiTheme="minorHAnsi" w:cstheme="minorHAnsi"/>
          <w:bCs/>
        </w:rPr>
        <w:t xml:space="preserve"> pracownika socjalnego,</w:t>
      </w:r>
      <w:r w:rsidRPr="000503C8">
        <w:rPr>
          <w:rFonts w:asciiTheme="minorHAnsi" w:hAnsiTheme="minorHAnsi" w:cstheme="minorHAnsi"/>
          <w:bCs/>
        </w:rPr>
        <w:t xml:space="preserve"> zgodne z art. 116 ustawy z dnia 12 marca 2004 r. o pomocy społecznej (t.j. Dz. U. z 2025 r. poz. 1214 z późn. zm.) oraz</w:t>
      </w:r>
      <w:r>
        <w:rPr>
          <w:rFonts w:asciiTheme="minorHAnsi" w:hAnsiTheme="minorHAnsi" w:cstheme="minorHAnsi"/>
          <w:bCs/>
        </w:rPr>
        <w:t xml:space="preserve"> </w:t>
      </w:r>
      <w:r w:rsidRPr="000503C8">
        <w:rPr>
          <w:rFonts w:asciiTheme="minorHAnsi" w:hAnsiTheme="minorHAnsi" w:cstheme="minorHAnsi"/>
          <w:bCs/>
        </w:rPr>
        <w:t>min. 200 godzin zrealizowane</w:t>
      </w:r>
      <w:r>
        <w:rPr>
          <w:rFonts w:asciiTheme="minorHAnsi" w:hAnsiTheme="minorHAnsi" w:cstheme="minorHAnsi"/>
          <w:bCs/>
        </w:rPr>
        <w:t>j</w:t>
      </w:r>
      <w:r w:rsidRPr="000503C8">
        <w:rPr>
          <w:rFonts w:asciiTheme="minorHAnsi" w:hAnsiTheme="minorHAnsi" w:cstheme="minorHAnsi"/>
          <w:bCs/>
        </w:rPr>
        <w:t xml:space="preserve"> indywidulane</w:t>
      </w:r>
      <w:r>
        <w:rPr>
          <w:rFonts w:asciiTheme="minorHAnsi" w:hAnsiTheme="minorHAnsi" w:cstheme="minorHAnsi"/>
          <w:bCs/>
        </w:rPr>
        <w:t>j</w:t>
      </w:r>
      <w:r w:rsidRPr="000503C8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pracy socjalnej lub wykazać co najmniej 1-roczne zatrudnienie w jednostkach organizacyjnych pomocy społecznej na stanowisku pracownika socjalnego </w:t>
      </w:r>
      <w:r w:rsidRPr="000503C8">
        <w:rPr>
          <w:rFonts w:asciiTheme="minorHAnsi" w:hAnsiTheme="minorHAnsi" w:cstheme="minorHAnsi"/>
          <w:bCs/>
        </w:rPr>
        <w:t xml:space="preserve"> i doświadczenie w diagnozie i opracowaniu indywidulanych planów wychodzenia z bezdomności, indywidulnych ścieżek reintegracji, indywidulanych planów wsparcia</w:t>
      </w:r>
      <w:r>
        <w:rPr>
          <w:rFonts w:asciiTheme="minorHAnsi" w:hAnsiTheme="minorHAnsi" w:cstheme="minorHAnsi"/>
          <w:bCs/>
        </w:rPr>
        <w:t>, projektów socjalnych</w:t>
      </w:r>
      <w:r w:rsidRPr="000503C8">
        <w:rPr>
          <w:rFonts w:asciiTheme="minorHAnsi" w:hAnsiTheme="minorHAnsi" w:cstheme="minorHAnsi"/>
          <w:bCs/>
        </w:rPr>
        <w:t xml:space="preserve"> lub podobnych dla co najmniej 40 osób w ostatnich trzech latach potwierdzone referencjami</w:t>
      </w:r>
      <w:r>
        <w:rPr>
          <w:rFonts w:asciiTheme="minorHAnsi" w:hAnsiTheme="minorHAnsi" w:cstheme="minorHAnsi"/>
          <w:bCs/>
        </w:rPr>
        <w:t>, zaświadczeniami itp</w:t>
      </w:r>
      <w:r w:rsidRPr="000503C8">
        <w:rPr>
          <w:rFonts w:asciiTheme="minorHAnsi" w:hAnsiTheme="minorHAnsi" w:cstheme="minorHAnsi"/>
          <w:bCs/>
        </w:rPr>
        <w:t>.</w:t>
      </w:r>
      <w:r>
        <w:rPr>
          <w:rFonts w:asciiTheme="minorHAnsi" w:hAnsiTheme="minorHAnsi" w:cstheme="minorHAnsi"/>
          <w:bCs/>
        </w:rPr>
        <w:t xml:space="preserve"> </w:t>
      </w:r>
    </w:p>
    <w:p w14:paraId="1BF7F933" w14:textId="37FA8C2F" w:rsidR="0005197B" w:rsidRDefault="0005197B" w:rsidP="0005197B">
      <w:pPr>
        <w:pStyle w:val="Akapitzlist"/>
        <w:numPr>
          <w:ilvl w:val="0"/>
          <w:numId w:val="45"/>
        </w:numPr>
        <w:ind w:left="284"/>
        <w:rPr>
          <w:rFonts w:asciiTheme="minorHAnsi" w:hAnsiTheme="minorHAnsi" w:cstheme="minorHAnsi"/>
          <w:bCs/>
        </w:rPr>
      </w:pPr>
      <w:r w:rsidRPr="0005197B">
        <w:rPr>
          <w:rFonts w:asciiTheme="minorHAnsi" w:hAnsiTheme="minorHAnsi" w:cstheme="minorHAnsi"/>
          <w:bCs/>
        </w:rPr>
        <w:t xml:space="preserve">Szczegółowy opis wymagań wobec </w:t>
      </w:r>
      <w:r>
        <w:rPr>
          <w:rFonts w:asciiTheme="minorHAnsi" w:hAnsiTheme="minorHAnsi" w:cstheme="minorHAnsi"/>
          <w:bCs/>
        </w:rPr>
        <w:t>pomieszczeń, w których będzie realizowane zadanie</w:t>
      </w:r>
      <w:r w:rsidRPr="0005197B">
        <w:rPr>
          <w:rFonts w:asciiTheme="minorHAnsi" w:hAnsiTheme="minorHAnsi" w:cstheme="minorHAnsi"/>
          <w:bCs/>
        </w:rPr>
        <w:t>:</w:t>
      </w:r>
    </w:p>
    <w:p w14:paraId="7A726C5E" w14:textId="22A83857" w:rsidR="0005197B" w:rsidRPr="0005197B" w:rsidRDefault="0005197B" w:rsidP="0005197B">
      <w:pPr>
        <w:pStyle w:val="Akapitzlist"/>
        <w:numPr>
          <w:ilvl w:val="0"/>
          <w:numId w:val="48"/>
        </w:numPr>
        <w:ind w:left="709"/>
        <w:rPr>
          <w:rFonts w:asciiTheme="minorHAnsi" w:hAnsiTheme="minorHAnsi" w:cstheme="minorHAnsi"/>
          <w:bCs/>
        </w:rPr>
      </w:pPr>
      <w:r w:rsidRPr="0005197B">
        <w:rPr>
          <w:rFonts w:asciiTheme="minorHAnsi" w:hAnsiTheme="minorHAnsi" w:cstheme="minorHAnsi"/>
          <w:bCs/>
        </w:rPr>
        <w:t>minimum 3 pomieszczenia, po jednym dla każdego specjalisty, wszystkie muszą być do umiejscowione w jednym budynku i musi być możliwość korzystania ze wszystkich w tym samym czasie, co najmniej jedno pomieszczenie musi być wyposażone w miejsce (zgodne z przepisami BHP) do siedzenia i pisania dla co najmniej 6 osób, w pozostałych pomieszczeniach miejsc (zgodne z przepisami BHP) do siedzenia i pisania musi być dla co najmniej 2 osób;</w:t>
      </w:r>
    </w:p>
    <w:p w14:paraId="4712D177" w14:textId="7EB8FAC6" w:rsidR="0005197B" w:rsidRDefault="00185FE3" w:rsidP="0005197B">
      <w:pPr>
        <w:pStyle w:val="Akapitzlist"/>
        <w:numPr>
          <w:ilvl w:val="0"/>
          <w:numId w:val="48"/>
        </w:numPr>
        <w:ind w:left="709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</w:t>
      </w:r>
      <w:r w:rsidR="0005197B" w:rsidRPr="0005197B">
        <w:rPr>
          <w:rFonts w:asciiTheme="minorHAnsi" w:hAnsiTheme="minorHAnsi" w:cstheme="minorHAnsi"/>
          <w:bCs/>
        </w:rPr>
        <w:t>omieszczenia muszą zapewniać dostępność dla osób ze szczególnymi potrzebami, tj. osób mających problemy z poruszaniem bądź poruszających się na wózkach oraz spełniać wymogi dla sal szkoleniowych określone w Rozporządzeniu Ministra Pracy i Polityki Socjalnej z dnia 26 września 1997 r. w sprawie ogólnych przepisów bezpieczeństwa i higieny pracy (t.j. Dz. U. z 2003 r. Nr 169, poz. 1650 z późn. zm.)</w:t>
      </w:r>
      <w:r w:rsidR="009F10DE">
        <w:rPr>
          <w:rFonts w:asciiTheme="minorHAnsi" w:hAnsiTheme="minorHAnsi" w:cstheme="minorHAnsi"/>
          <w:bCs/>
        </w:rPr>
        <w:t>;</w:t>
      </w:r>
    </w:p>
    <w:p w14:paraId="47DC3388" w14:textId="64A692FF" w:rsidR="009F10DE" w:rsidRPr="000503C8" w:rsidRDefault="00572DA5" w:rsidP="0005197B">
      <w:pPr>
        <w:pStyle w:val="Akapitzlist"/>
        <w:numPr>
          <w:ilvl w:val="0"/>
          <w:numId w:val="48"/>
        </w:numPr>
        <w:ind w:left="709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ł</w:t>
      </w:r>
      <w:r w:rsidR="009F10DE">
        <w:rPr>
          <w:rFonts w:asciiTheme="minorHAnsi" w:hAnsiTheme="minorHAnsi" w:cstheme="minorHAnsi"/>
          <w:bCs/>
        </w:rPr>
        <w:t>ączna ilo</w:t>
      </w:r>
      <w:r>
        <w:rPr>
          <w:rFonts w:asciiTheme="minorHAnsi" w:hAnsiTheme="minorHAnsi" w:cstheme="minorHAnsi"/>
          <w:bCs/>
        </w:rPr>
        <w:t>ść godzin najmu: 240, po 80 dla każdego ze specjalistów, którzy będą z nich korzystać do spotkań z uczestnikami projektu, 1 godzina= 60 minut.</w:t>
      </w:r>
    </w:p>
    <w:p w14:paraId="0D2D44DA" w14:textId="77777777" w:rsidR="002A2EC0" w:rsidRPr="00DC70D9" w:rsidRDefault="002A2EC0" w:rsidP="002A2EC0">
      <w:pPr>
        <w:pStyle w:val="Akapitzlist"/>
        <w:widowControl w:val="0"/>
        <w:spacing w:after="0" w:line="240" w:lineRule="auto"/>
        <w:ind w:left="993"/>
        <w:contextualSpacing w:val="0"/>
        <w:jc w:val="both"/>
        <w:rPr>
          <w:rFonts w:asciiTheme="minorHAnsi" w:hAnsiTheme="minorHAnsi" w:cstheme="minorHAnsi"/>
          <w:b/>
          <w:bCs/>
        </w:rPr>
      </w:pPr>
      <w:bookmarkStart w:id="0" w:name="_Hlk221259823"/>
    </w:p>
    <w:bookmarkEnd w:id="0"/>
    <w:p w14:paraId="04D88A77" w14:textId="77777777" w:rsidR="00D654EA" w:rsidRPr="00DC70D9" w:rsidRDefault="00D654EA" w:rsidP="00D654EA">
      <w:pPr>
        <w:rPr>
          <w:rFonts w:asciiTheme="minorHAnsi" w:hAnsiTheme="minorHAnsi" w:cstheme="minorHAnsi"/>
          <w:b/>
          <w:sz w:val="22"/>
          <w:szCs w:val="22"/>
        </w:rPr>
      </w:pPr>
    </w:p>
    <w:p w14:paraId="02449B5A" w14:textId="38465D84" w:rsidR="00D654EA" w:rsidRPr="0005197B" w:rsidRDefault="00D654EA" w:rsidP="0005197B">
      <w:pPr>
        <w:pStyle w:val="Akapitzlist"/>
        <w:numPr>
          <w:ilvl w:val="0"/>
          <w:numId w:val="45"/>
        </w:numPr>
        <w:ind w:left="284"/>
        <w:rPr>
          <w:rFonts w:asciiTheme="minorHAnsi" w:hAnsiTheme="minorHAnsi" w:cstheme="minorHAnsi"/>
          <w:b/>
        </w:rPr>
      </w:pPr>
      <w:r w:rsidRPr="0005197B">
        <w:rPr>
          <w:rFonts w:asciiTheme="minorHAnsi" w:hAnsiTheme="minorHAnsi" w:cstheme="minorHAnsi"/>
          <w:b/>
        </w:rPr>
        <w:t>Dodatkowe informacje:</w:t>
      </w:r>
    </w:p>
    <w:p w14:paraId="6914D64C" w14:textId="19797C69" w:rsidR="00D654EA" w:rsidRPr="00DC70D9" w:rsidRDefault="0005197B" w:rsidP="0005197B">
      <w:pPr>
        <w:pStyle w:val="Akapitzlist"/>
        <w:widowControl w:val="0"/>
        <w:spacing w:before="4" w:after="0" w:line="240" w:lineRule="auto"/>
        <w:ind w:left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D654EA" w:rsidRPr="00DC70D9">
        <w:rPr>
          <w:rFonts w:asciiTheme="minorHAnsi" w:hAnsiTheme="minorHAnsi" w:cstheme="minorHAnsi"/>
        </w:rPr>
        <w:t>ykonawca zobowiązany jest do:</w:t>
      </w:r>
    </w:p>
    <w:p w14:paraId="1C67E767" w14:textId="41CC68A2" w:rsidR="00D654EA" w:rsidRPr="005A5DDE" w:rsidRDefault="00D654EA" w:rsidP="0005197B">
      <w:pPr>
        <w:pStyle w:val="Akapitzlist"/>
        <w:numPr>
          <w:ilvl w:val="1"/>
          <w:numId w:val="49"/>
        </w:numPr>
        <w:ind w:left="709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 xml:space="preserve">ustalenia wspólnie z Zamawiającym – na co najmniej 7 dni przed rozpoczęciem pierwszych </w:t>
      </w:r>
      <w:r w:rsidR="0005197B">
        <w:rPr>
          <w:rFonts w:asciiTheme="minorHAnsi" w:hAnsiTheme="minorHAnsi" w:cstheme="minorHAnsi"/>
        </w:rPr>
        <w:t>spotkań</w:t>
      </w:r>
      <w:r w:rsidRPr="005A5DDE">
        <w:rPr>
          <w:rFonts w:asciiTheme="minorHAnsi" w:hAnsiTheme="minorHAnsi" w:cstheme="minorHAnsi"/>
        </w:rPr>
        <w:t xml:space="preserve"> </w:t>
      </w:r>
      <w:r w:rsidR="0005197B">
        <w:rPr>
          <w:rFonts w:asciiTheme="minorHAnsi" w:hAnsiTheme="minorHAnsi" w:cstheme="minorHAnsi"/>
        </w:rPr>
        <w:t>z uczestnikami projektu</w:t>
      </w:r>
      <w:r w:rsidRPr="005A5DDE">
        <w:rPr>
          <w:rFonts w:asciiTheme="minorHAnsi" w:hAnsiTheme="minorHAnsi" w:cstheme="minorHAnsi"/>
        </w:rPr>
        <w:t xml:space="preserve">– </w:t>
      </w:r>
      <w:r w:rsidRPr="005A5DDE">
        <w:rPr>
          <w:rFonts w:asciiTheme="minorHAnsi" w:hAnsiTheme="minorHAnsi" w:cstheme="minorHAnsi"/>
          <w:u w:val="single"/>
        </w:rPr>
        <w:t>szczegółowych harmonogramów</w:t>
      </w:r>
      <w:r w:rsidRPr="005A5DDE">
        <w:rPr>
          <w:rFonts w:asciiTheme="minorHAnsi" w:hAnsiTheme="minorHAnsi" w:cstheme="minorHAnsi"/>
        </w:rPr>
        <w:t>, zawierających konkretne daty i godziny. Harmonogramy muszą uwzględniać ilość spotkań do realizacji i okres przewidziany na ich realizację, tzn. rozplanowanie zajęć w czasie</w:t>
      </w:r>
      <w:r w:rsidR="0005197B">
        <w:rPr>
          <w:rFonts w:asciiTheme="minorHAnsi" w:hAnsiTheme="minorHAnsi" w:cstheme="minorHAnsi"/>
        </w:rPr>
        <w:t>;</w:t>
      </w:r>
    </w:p>
    <w:p w14:paraId="59251E60" w14:textId="6A50B30C" w:rsidR="00D654EA" w:rsidRPr="005A5DDE" w:rsidRDefault="00D654EA" w:rsidP="0005197B">
      <w:pPr>
        <w:pStyle w:val="Akapitzlist"/>
        <w:numPr>
          <w:ilvl w:val="1"/>
          <w:numId w:val="49"/>
        </w:numPr>
        <w:ind w:left="709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 xml:space="preserve">Zamawiający zastrzega sobie możliwość poinformowania Wykonawcy o zmianie terminu realizacji </w:t>
      </w:r>
      <w:r w:rsidR="0005197B">
        <w:rPr>
          <w:rFonts w:asciiTheme="minorHAnsi" w:hAnsiTheme="minorHAnsi" w:cstheme="minorHAnsi"/>
        </w:rPr>
        <w:t>spotkań</w:t>
      </w:r>
      <w:r w:rsidRPr="005A5DDE">
        <w:rPr>
          <w:rFonts w:asciiTheme="minorHAnsi" w:hAnsiTheme="minorHAnsi" w:cstheme="minorHAnsi"/>
        </w:rPr>
        <w:t xml:space="preserve"> względem ustalonego harmonogramu na co najmniej 7 dni przed planowanymi </w:t>
      </w:r>
      <w:r w:rsidR="0005197B">
        <w:rPr>
          <w:rFonts w:asciiTheme="minorHAnsi" w:hAnsiTheme="minorHAnsi" w:cstheme="minorHAnsi"/>
        </w:rPr>
        <w:t>spotkaniami</w:t>
      </w:r>
      <w:r w:rsidRPr="005A5DDE">
        <w:rPr>
          <w:rFonts w:asciiTheme="minorHAnsi" w:hAnsiTheme="minorHAnsi" w:cstheme="minorHAnsi"/>
        </w:rPr>
        <w:t xml:space="preserve">; </w:t>
      </w:r>
    </w:p>
    <w:p w14:paraId="000B3F6A" w14:textId="6DBF5ACA" w:rsidR="00D654EA" w:rsidRPr="005A5DDE" w:rsidRDefault="00D654EA" w:rsidP="0005197B">
      <w:pPr>
        <w:pStyle w:val="Akapitzlist"/>
        <w:numPr>
          <w:ilvl w:val="1"/>
          <w:numId w:val="49"/>
        </w:numPr>
        <w:ind w:left="709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 xml:space="preserve">przeprowadzenia </w:t>
      </w:r>
      <w:r w:rsidR="0005197B">
        <w:rPr>
          <w:rFonts w:asciiTheme="minorHAnsi" w:hAnsiTheme="minorHAnsi" w:cstheme="minorHAnsi"/>
        </w:rPr>
        <w:t>spotkań</w:t>
      </w:r>
      <w:r w:rsidRPr="005A5DDE">
        <w:rPr>
          <w:rFonts w:asciiTheme="minorHAnsi" w:hAnsiTheme="minorHAnsi" w:cstheme="minorHAnsi"/>
        </w:rPr>
        <w:t xml:space="preserve"> zgodnie z harmonogramem; </w:t>
      </w:r>
    </w:p>
    <w:p w14:paraId="4A8C869F" w14:textId="29B5458F" w:rsidR="00D654EA" w:rsidRPr="005A5DDE" w:rsidRDefault="00D654EA" w:rsidP="0005197B">
      <w:pPr>
        <w:pStyle w:val="Akapitzlist"/>
        <w:numPr>
          <w:ilvl w:val="1"/>
          <w:numId w:val="49"/>
        </w:numPr>
        <w:ind w:left="709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>prowadzenia dokumentacji związanej z realizacją zajęć (listy obecności, dzienniki zajęć, itp. – wzory dokumentów udostępni Zamawiający);</w:t>
      </w:r>
    </w:p>
    <w:p w14:paraId="0C1555B0" w14:textId="7EA196D5" w:rsidR="00D654EA" w:rsidRPr="005A5DDE" w:rsidRDefault="00D654EA" w:rsidP="0005197B">
      <w:pPr>
        <w:pStyle w:val="Akapitzlist"/>
        <w:numPr>
          <w:ilvl w:val="1"/>
          <w:numId w:val="49"/>
        </w:numPr>
        <w:ind w:left="709"/>
        <w:jc w:val="both"/>
        <w:rPr>
          <w:rFonts w:asciiTheme="minorHAnsi" w:hAnsiTheme="minorHAnsi" w:cstheme="minorHAnsi"/>
        </w:rPr>
      </w:pPr>
      <w:r w:rsidRPr="005A5DDE">
        <w:rPr>
          <w:rFonts w:asciiTheme="minorHAnsi" w:hAnsiTheme="minorHAnsi" w:cstheme="minorHAnsi"/>
        </w:rPr>
        <w:t>bieżącej współpracy z Zamawiającym przy realizacji zamówienia.</w:t>
      </w:r>
    </w:p>
    <w:p w14:paraId="1B235ACB" w14:textId="2881ACA1" w:rsidR="00C32037" w:rsidRPr="0005197B" w:rsidRDefault="00C32037" w:rsidP="0005197B">
      <w:pPr>
        <w:rPr>
          <w:rFonts w:asciiTheme="minorHAnsi" w:hAnsiTheme="minorHAnsi" w:cstheme="minorHAnsi"/>
        </w:rPr>
      </w:pPr>
    </w:p>
    <w:sectPr w:rsidR="00C32037" w:rsidRPr="000519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321E" w14:textId="77777777" w:rsidR="00184380" w:rsidRDefault="00184380" w:rsidP="00E8519B">
      <w:pPr>
        <w:spacing w:line="240" w:lineRule="auto"/>
      </w:pPr>
      <w:r>
        <w:separator/>
      </w:r>
    </w:p>
  </w:endnote>
  <w:endnote w:type="continuationSeparator" w:id="0">
    <w:p w14:paraId="05A43B37" w14:textId="77777777" w:rsidR="00184380" w:rsidRDefault="00184380" w:rsidP="00E851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1658324"/>
      <w:docPartObj>
        <w:docPartGallery w:val="Page Numbers (Bottom of Page)"/>
        <w:docPartUnique/>
      </w:docPartObj>
    </w:sdtPr>
    <w:sdtContent>
      <w:p w14:paraId="48231DD8" w14:textId="655A93A7" w:rsidR="00AD09AE" w:rsidRDefault="00AD09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45CDA1" w14:textId="77777777" w:rsidR="00AD09AE" w:rsidRDefault="00AD0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1F21E" w14:textId="77777777" w:rsidR="00184380" w:rsidRDefault="00184380" w:rsidP="00E8519B">
      <w:pPr>
        <w:spacing w:line="240" w:lineRule="auto"/>
      </w:pPr>
      <w:r>
        <w:separator/>
      </w:r>
    </w:p>
  </w:footnote>
  <w:footnote w:type="continuationSeparator" w:id="0">
    <w:p w14:paraId="2845B39A" w14:textId="77777777" w:rsidR="00184380" w:rsidRDefault="00184380" w:rsidP="00E851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BD6D" w14:textId="77777777" w:rsidR="00E8519B" w:rsidRDefault="00E851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E8716B" wp14:editId="435408E3">
          <wp:simplePos x="0" y="0"/>
          <wp:positionH relativeFrom="column">
            <wp:posOffset>167005</wp:posOffset>
          </wp:positionH>
          <wp:positionV relativeFrom="paragraph">
            <wp:posOffset>-228600</wp:posOffset>
          </wp:positionV>
          <wp:extent cx="5483352" cy="609600"/>
          <wp:effectExtent l="0" t="0" r="317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ziom podstawowy achromat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52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B8C"/>
    <w:multiLevelType w:val="hybridMultilevel"/>
    <w:tmpl w:val="FA52E182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046B356D"/>
    <w:multiLevelType w:val="hybridMultilevel"/>
    <w:tmpl w:val="37B6C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40ED3"/>
    <w:multiLevelType w:val="hybridMultilevel"/>
    <w:tmpl w:val="C16283E8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EF4A9246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4D3702"/>
    <w:multiLevelType w:val="hybridMultilevel"/>
    <w:tmpl w:val="1256D3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8A729D"/>
    <w:multiLevelType w:val="hybridMultilevel"/>
    <w:tmpl w:val="A4DC393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FF794B"/>
    <w:multiLevelType w:val="hybridMultilevel"/>
    <w:tmpl w:val="DA6C0250"/>
    <w:lvl w:ilvl="0" w:tplc="32044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94CB5"/>
    <w:multiLevelType w:val="hybridMultilevel"/>
    <w:tmpl w:val="FDCC01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F0E55"/>
    <w:multiLevelType w:val="hybridMultilevel"/>
    <w:tmpl w:val="B40EFDB8"/>
    <w:lvl w:ilvl="0" w:tplc="75468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23DFB"/>
    <w:multiLevelType w:val="multilevel"/>
    <w:tmpl w:val="EDF8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BB37C6"/>
    <w:multiLevelType w:val="hybridMultilevel"/>
    <w:tmpl w:val="96FCD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71E73"/>
    <w:multiLevelType w:val="hybridMultilevel"/>
    <w:tmpl w:val="AFE43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85810"/>
    <w:multiLevelType w:val="hybridMultilevel"/>
    <w:tmpl w:val="43266C9A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B5199"/>
    <w:multiLevelType w:val="hybridMultilevel"/>
    <w:tmpl w:val="BC102B08"/>
    <w:lvl w:ilvl="0" w:tplc="58E6D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D5F59"/>
    <w:multiLevelType w:val="hybridMultilevel"/>
    <w:tmpl w:val="B40A64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4324A"/>
    <w:multiLevelType w:val="hybridMultilevel"/>
    <w:tmpl w:val="15B42052"/>
    <w:lvl w:ilvl="0" w:tplc="EC8EA32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CC5F50"/>
    <w:multiLevelType w:val="hybridMultilevel"/>
    <w:tmpl w:val="639007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97A7A"/>
    <w:multiLevelType w:val="hybridMultilevel"/>
    <w:tmpl w:val="E8A248B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57F3A34"/>
    <w:multiLevelType w:val="hybridMultilevel"/>
    <w:tmpl w:val="14D80A0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74538CC"/>
    <w:multiLevelType w:val="hybridMultilevel"/>
    <w:tmpl w:val="3846529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780FC9"/>
    <w:multiLevelType w:val="hybridMultilevel"/>
    <w:tmpl w:val="8DDEF6AA"/>
    <w:lvl w:ilvl="0" w:tplc="EABE040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B64FB0"/>
    <w:multiLevelType w:val="hybridMultilevel"/>
    <w:tmpl w:val="9390703A"/>
    <w:lvl w:ilvl="0" w:tplc="DE087F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C5230"/>
    <w:multiLevelType w:val="hybridMultilevel"/>
    <w:tmpl w:val="7BBE9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5B40F0"/>
    <w:multiLevelType w:val="hybridMultilevel"/>
    <w:tmpl w:val="093CB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04D56"/>
    <w:multiLevelType w:val="hybridMultilevel"/>
    <w:tmpl w:val="508A4470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4" w15:restartNumberingAfterBreak="0">
    <w:nsid w:val="30D523C8"/>
    <w:multiLevelType w:val="hybridMultilevel"/>
    <w:tmpl w:val="3D3A6E5E"/>
    <w:lvl w:ilvl="0" w:tplc="7586FF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DC8EA1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B0901"/>
    <w:multiLevelType w:val="hybridMultilevel"/>
    <w:tmpl w:val="96DC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635E6"/>
    <w:multiLevelType w:val="hybridMultilevel"/>
    <w:tmpl w:val="537C1E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BBB24DC"/>
    <w:multiLevelType w:val="hybridMultilevel"/>
    <w:tmpl w:val="232228E4"/>
    <w:lvl w:ilvl="0" w:tplc="254C589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DE2CAB"/>
    <w:multiLevelType w:val="hybridMultilevel"/>
    <w:tmpl w:val="DC02F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E02A1"/>
    <w:multiLevelType w:val="hybridMultilevel"/>
    <w:tmpl w:val="D1DA3E0A"/>
    <w:lvl w:ilvl="0" w:tplc="1CBE0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3B41647"/>
    <w:multiLevelType w:val="hybridMultilevel"/>
    <w:tmpl w:val="E87681A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ABC51C7"/>
    <w:multiLevelType w:val="hybridMultilevel"/>
    <w:tmpl w:val="63E4A4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651E14"/>
    <w:multiLevelType w:val="hybridMultilevel"/>
    <w:tmpl w:val="3124A1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C5070DE"/>
    <w:multiLevelType w:val="hybridMultilevel"/>
    <w:tmpl w:val="0986C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8F1E16"/>
    <w:multiLevelType w:val="hybridMultilevel"/>
    <w:tmpl w:val="DB54B40C"/>
    <w:lvl w:ilvl="0" w:tplc="0415000B">
      <w:start w:val="1"/>
      <w:numFmt w:val="bullet"/>
      <w:lvlText w:val=""/>
      <w:lvlJc w:val="left"/>
      <w:pPr>
        <w:ind w:left="14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5" w15:restartNumberingAfterBreak="0">
    <w:nsid w:val="54F870C4"/>
    <w:multiLevelType w:val="hybridMultilevel"/>
    <w:tmpl w:val="8692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FCC9B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3A2EDD"/>
    <w:multiLevelType w:val="hybridMultilevel"/>
    <w:tmpl w:val="84A67394"/>
    <w:lvl w:ilvl="0" w:tplc="5C547D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CD1963"/>
    <w:multiLevelType w:val="hybridMultilevel"/>
    <w:tmpl w:val="4E3A9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BF7BBE"/>
    <w:multiLevelType w:val="hybridMultilevel"/>
    <w:tmpl w:val="901E737A"/>
    <w:lvl w:ilvl="0" w:tplc="163EB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1C62CDF"/>
    <w:multiLevelType w:val="hybridMultilevel"/>
    <w:tmpl w:val="D4C8B3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632708"/>
    <w:multiLevelType w:val="hybridMultilevel"/>
    <w:tmpl w:val="12D00406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3820EE"/>
    <w:multiLevelType w:val="hybridMultilevel"/>
    <w:tmpl w:val="E4AC5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343C2"/>
    <w:multiLevelType w:val="hybridMultilevel"/>
    <w:tmpl w:val="F476DCC4"/>
    <w:lvl w:ilvl="0" w:tplc="BA7C9F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C2B0B76"/>
    <w:multiLevelType w:val="hybridMultilevel"/>
    <w:tmpl w:val="DDBAD8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E56D87"/>
    <w:multiLevelType w:val="hybridMultilevel"/>
    <w:tmpl w:val="0910070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8B3724"/>
    <w:multiLevelType w:val="hybridMultilevel"/>
    <w:tmpl w:val="A80C5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EE3AB7"/>
    <w:multiLevelType w:val="hybridMultilevel"/>
    <w:tmpl w:val="5FCA55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3E4C6E"/>
    <w:multiLevelType w:val="hybridMultilevel"/>
    <w:tmpl w:val="C29420B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894F2C"/>
    <w:multiLevelType w:val="hybridMultilevel"/>
    <w:tmpl w:val="29805EB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88289723">
    <w:abstractNumId w:val="5"/>
  </w:num>
  <w:num w:numId="2" w16cid:durableId="1253397962">
    <w:abstractNumId w:val="27"/>
  </w:num>
  <w:num w:numId="3" w16cid:durableId="964697280">
    <w:abstractNumId w:val="23"/>
  </w:num>
  <w:num w:numId="4" w16cid:durableId="813762881">
    <w:abstractNumId w:val="20"/>
  </w:num>
  <w:num w:numId="5" w16cid:durableId="1899586532">
    <w:abstractNumId w:val="9"/>
  </w:num>
  <w:num w:numId="6" w16cid:durableId="986397830">
    <w:abstractNumId w:val="28"/>
  </w:num>
  <w:num w:numId="7" w16cid:durableId="893271223">
    <w:abstractNumId w:val="25"/>
  </w:num>
  <w:num w:numId="8" w16cid:durableId="2000427796">
    <w:abstractNumId w:val="13"/>
  </w:num>
  <w:num w:numId="9" w16cid:durableId="1423141807">
    <w:abstractNumId w:val="11"/>
  </w:num>
  <w:num w:numId="10" w16cid:durableId="1787239129">
    <w:abstractNumId w:val="1"/>
  </w:num>
  <w:num w:numId="11" w16cid:durableId="1934314105">
    <w:abstractNumId w:val="10"/>
  </w:num>
  <w:num w:numId="12" w16cid:durableId="1745031845">
    <w:abstractNumId w:val="31"/>
  </w:num>
  <w:num w:numId="13" w16cid:durableId="49617882">
    <w:abstractNumId w:val="39"/>
  </w:num>
  <w:num w:numId="14" w16cid:durableId="53892516">
    <w:abstractNumId w:val="45"/>
  </w:num>
  <w:num w:numId="15" w16cid:durableId="811752449">
    <w:abstractNumId w:val="15"/>
  </w:num>
  <w:num w:numId="16" w16cid:durableId="876939338">
    <w:abstractNumId w:val="40"/>
  </w:num>
  <w:num w:numId="17" w16cid:durableId="566720374">
    <w:abstractNumId w:val="33"/>
  </w:num>
  <w:num w:numId="18" w16cid:durableId="53698639">
    <w:abstractNumId w:val="3"/>
  </w:num>
  <w:num w:numId="19" w16cid:durableId="576287979">
    <w:abstractNumId w:val="17"/>
  </w:num>
  <w:num w:numId="20" w16cid:durableId="962803531">
    <w:abstractNumId w:val="16"/>
  </w:num>
  <w:num w:numId="21" w16cid:durableId="343360286">
    <w:abstractNumId w:val="38"/>
  </w:num>
  <w:num w:numId="22" w16cid:durableId="1713312385">
    <w:abstractNumId w:val="29"/>
  </w:num>
  <w:num w:numId="23" w16cid:durableId="1762069732">
    <w:abstractNumId w:val="4"/>
  </w:num>
  <w:num w:numId="24" w16cid:durableId="382097447">
    <w:abstractNumId w:val="18"/>
  </w:num>
  <w:num w:numId="25" w16cid:durableId="658463360">
    <w:abstractNumId w:val="6"/>
  </w:num>
  <w:num w:numId="26" w16cid:durableId="1359743556">
    <w:abstractNumId w:val="43"/>
  </w:num>
  <w:num w:numId="27" w16cid:durableId="198588014">
    <w:abstractNumId w:val="2"/>
  </w:num>
  <w:num w:numId="28" w16cid:durableId="366412609">
    <w:abstractNumId w:val="30"/>
  </w:num>
  <w:num w:numId="29" w16cid:durableId="901527770">
    <w:abstractNumId w:val="34"/>
  </w:num>
  <w:num w:numId="30" w16cid:durableId="842816641">
    <w:abstractNumId w:val="19"/>
  </w:num>
  <w:num w:numId="31" w16cid:durableId="2066373215">
    <w:abstractNumId w:val="47"/>
  </w:num>
  <w:num w:numId="32" w16cid:durableId="591087441">
    <w:abstractNumId w:val="48"/>
  </w:num>
  <w:num w:numId="33" w16cid:durableId="263341345">
    <w:abstractNumId w:val="8"/>
  </w:num>
  <w:num w:numId="34" w16cid:durableId="630206075">
    <w:abstractNumId w:val="32"/>
  </w:num>
  <w:num w:numId="35" w16cid:durableId="1437091958">
    <w:abstractNumId w:val="24"/>
  </w:num>
  <w:num w:numId="36" w16cid:durableId="463547589">
    <w:abstractNumId w:val="14"/>
  </w:num>
  <w:num w:numId="37" w16cid:durableId="409037937">
    <w:abstractNumId w:val="7"/>
  </w:num>
  <w:num w:numId="38" w16cid:durableId="1548294014">
    <w:abstractNumId w:val="12"/>
  </w:num>
  <w:num w:numId="39" w16cid:durableId="1212577785">
    <w:abstractNumId w:val="35"/>
  </w:num>
  <w:num w:numId="40" w16cid:durableId="179902399">
    <w:abstractNumId w:val="21"/>
  </w:num>
  <w:num w:numId="41" w16cid:durableId="1381631675">
    <w:abstractNumId w:val="37"/>
  </w:num>
  <w:num w:numId="42" w16cid:durableId="22482379">
    <w:abstractNumId w:val="41"/>
  </w:num>
  <w:num w:numId="43" w16cid:durableId="480460478">
    <w:abstractNumId w:val="22"/>
  </w:num>
  <w:num w:numId="44" w16cid:durableId="1394541250">
    <w:abstractNumId w:val="46"/>
  </w:num>
  <w:num w:numId="45" w16cid:durableId="1822653376">
    <w:abstractNumId w:val="36"/>
  </w:num>
  <w:num w:numId="46" w16cid:durableId="94255703">
    <w:abstractNumId w:val="42"/>
  </w:num>
  <w:num w:numId="47" w16cid:durableId="716709626">
    <w:abstractNumId w:val="0"/>
  </w:num>
  <w:num w:numId="48" w16cid:durableId="1543635415">
    <w:abstractNumId w:val="26"/>
  </w:num>
  <w:num w:numId="49" w16cid:durableId="88657441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19B"/>
    <w:rsid w:val="000503C8"/>
    <w:rsid w:val="0005197B"/>
    <w:rsid w:val="0005290A"/>
    <w:rsid w:val="0014186E"/>
    <w:rsid w:val="00184380"/>
    <w:rsid w:val="00185FE3"/>
    <w:rsid w:val="001936EA"/>
    <w:rsid w:val="001947F2"/>
    <w:rsid w:val="0019694C"/>
    <w:rsid w:val="001C76D5"/>
    <w:rsid w:val="001E550B"/>
    <w:rsid w:val="00200C0F"/>
    <w:rsid w:val="00237C61"/>
    <w:rsid w:val="002672D9"/>
    <w:rsid w:val="00295C7D"/>
    <w:rsid w:val="002A2EC0"/>
    <w:rsid w:val="002B6E93"/>
    <w:rsid w:val="002C4E3A"/>
    <w:rsid w:val="002E532E"/>
    <w:rsid w:val="00343B5D"/>
    <w:rsid w:val="003D2691"/>
    <w:rsid w:val="003F2958"/>
    <w:rsid w:val="00402757"/>
    <w:rsid w:val="0040341A"/>
    <w:rsid w:val="004079D6"/>
    <w:rsid w:val="004314D2"/>
    <w:rsid w:val="0043523B"/>
    <w:rsid w:val="00475124"/>
    <w:rsid w:val="004A0472"/>
    <w:rsid w:val="004A3307"/>
    <w:rsid w:val="004D25DB"/>
    <w:rsid w:val="004D2DBE"/>
    <w:rsid w:val="0052154D"/>
    <w:rsid w:val="005703A3"/>
    <w:rsid w:val="00572DA5"/>
    <w:rsid w:val="0057611D"/>
    <w:rsid w:val="00582F35"/>
    <w:rsid w:val="005A5DDE"/>
    <w:rsid w:val="005C17D8"/>
    <w:rsid w:val="005E5BDA"/>
    <w:rsid w:val="005F71B6"/>
    <w:rsid w:val="00600CF3"/>
    <w:rsid w:val="0068587E"/>
    <w:rsid w:val="00692E21"/>
    <w:rsid w:val="006A3B69"/>
    <w:rsid w:val="006F1167"/>
    <w:rsid w:val="006F7198"/>
    <w:rsid w:val="00732DDE"/>
    <w:rsid w:val="0074701E"/>
    <w:rsid w:val="0078083E"/>
    <w:rsid w:val="007872C7"/>
    <w:rsid w:val="00787B50"/>
    <w:rsid w:val="007B202C"/>
    <w:rsid w:val="007B45F5"/>
    <w:rsid w:val="007C3FE0"/>
    <w:rsid w:val="007E08A9"/>
    <w:rsid w:val="007E393A"/>
    <w:rsid w:val="007F436B"/>
    <w:rsid w:val="00827144"/>
    <w:rsid w:val="0083318F"/>
    <w:rsid w:val="00862544"/>
    <w:rsid w:val="00872AF7"/>
    <w:rsid w:val="00895E22"/>
    <w:rsid w:val="008D1A66"/>
    <w:rsid w:val="009048EC"/>
    <w:rsid w:val="00907DF5"/>
    <w:rsid w:val="00955B19"/>
    <w:rsid w:val="00964123"/>
    <w:rsid w:val="00982706"/>
    <w:rsid w:val="00983A96"/>
    <w:rsid w:val="00991C37"/>
    <w:rsid w:val="009C31C4"/>
    <w:rsid w:val="009C53CC"/>
    <w:rsid w:val="009D31D5"/>
    <w:rsid w:val="009D47E8"/>
    <w:rsid w:val="009E1007"/>
    <w:rsid w:val="009F10DE"/>
    <w:rsid w:val="00A54679"/>
    <w:rsid w:val="00A72139"/>
    <w:rsid w:val="00A84684"/>
    <w:rsid w:val="00AB28B9"/>
    <w:rsid w:val="00AD09AE"/>
    <w:rsid w:val="00B03A3D"/>
    <w:rsid w:val="00B051E7"/>
    <w:rsid w:val="00B1161A"/>
    <w:rsid w:val="00B256E9"/>
    <w:rsid w:val="00B60CEF"/>
    <w:rsid w:val="00C04FAF"/>
    <w:rsid w:val="00C073B2"/>
    <w:rsid w:val="00C32037"/>
    <w:rsid w:val="00C83C4F"/>
    <w:rsid w:val="00C83F5F"/>
    <w:rsid w:val="00CD1F77"/>
    <w:rsid w:val="00D14F67"/>
    <w:rsid w:val="00D63134"/>
    <w:rsid w:val="00D654EA"/>
    <w:rsid w:val="00D95168"/>
    <w:rsid w:val="00DA49AA"/>
    <w:rsid w:val="00DC47CF"/>
    <w:rsid w:val="00DC70D9"/>
    <w:rsid w:val="00E22E70"/>
    <w:rsid w:val="00E31133"/>
    <w:rsid w:val="00E57A84"/>
    <w:rsid w:val="00E70AF3"/>
    <w:rsid w:val="00E8519B"/>
    <w:rsid w:val="00ED2191"/>
    <w:rsid w:val="00ED71B4"/>
    <w:rsid w:val="00F0291A"/>
    <w:rsid w:val="00F3437D"/>
    <w:rsid w:val="00F42B36"/>
    <w:rsid w:val="00F51B37"/>
    <w:rsid w:val="00F63D7B"/>
    <w:rsid w:val="00FA4306"/>
    <w:rsid w:val="00FC0F4C"/>
    <w:rsid w:val="00FC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CFBE8"/>
  <w15:chartTrackingRefBased/>
  <w15:docId w15:val="{DA23BE3C-6302-4999-9FE9-6D0B284A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19B"/>
    <w:pPr>
      <w:widowControl w:val="0"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fa-IR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4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76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C76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19B"/>
  </w:style>
  <w:style w:type="paragraph" w:styleId="Stopka">
    <w:name w:val="footer"/>
    <w:basedOn w:val="Normalny"/>
    <w:link w:val="Stopka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19B"/>
  </w:style>
  <w:style w:type="table" w:styleId="Tabela-Siatka">
    <w:name w:val="Table Grid"/>
    <w:basedOn w:val="Standardowy"/>
    <w:uiPriority w:val="39"/>
    <w:rsid w:val="00E8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8519B"/>
    <w:rPr>
      <w:rFonts w:cs="Times New Roman"/>
      <w:color w:val="FF0000"/>
      <w:u w:val="single" w:color="000000"/>
    </w:rPr>
  </w:style>
  <w:style w:type="character" w:styleId="Pogrubienie">
    <w:name w:val="Strong"/>
    <w:uiPriority w:val="22"/>
    <w:qFormat/>
    <w:rsid w:val="00E8519B"/>
    <w:rPr>
      <w:b/>
      <w:bCs/>
    </w:rPr>
  </w:style>
  <w:style w:type="paragraph" w:styleId="Akapitzlist">
    <w:name w:val="List Paragraph"/>
    <w:basedOn w:val="Normalny"/>
    <w:uiPriority w:val="34"/>
    <w:qFormat/>
    <w:rsid w:val="00E8519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519B"/>
    <w:pPr>
      <w:widowControl/>
      <w:suppressAutoHyphens w:val="0"/>
      <w:spacing w:line="240" w:lineRule="auto"/>
    </w:pPr>
    <w:rPr>
      <w:rFonts w:ascii="Calibri" w:hAnsi="Calibri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519B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8519B"/>
    <w:rPr>
      <w:vertAlign w:val="superscript"/>
    </w:rPr>
  </w:style>
  <w:style w:type="paragraph" w:customStyle="1" w:styleId="Default">
    <w:name w:val="Default"/>
    <w:rsid w:val="00E851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31C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0341A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fa-IR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1C76D5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1C76D5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lang w:eastAsia="fa-IR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4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43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437D"/>
    <w:rPr>
      <w:rFonts w:ascii="Times New Roman" w:eastAsia="Times New Roman" w:hAnsi="Times New Roman" w:cs="Tahoma"/>
      <w:kern w:val="1"/>
      <w:sz w:val="20"/>
      <w:szCs w:val="20"/>
      <w:lang w:eastAsia="fa-IR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7D"/>
    <w:rPr>
      <w:rFonts w:ascii="Times New Roman" w:eastAsia="Times New Roman" w:hAnsi="Times New Roman" w:cs="Tahoma"/>
      <w:b/>
      <w:bCs/>
      <w:kern w:val="1"/>
      <w:sz w:val="20"/>
      <w:szCs w:val="20"/>
      <w:lang w:eastAsia="fa-IR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9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90A"/>
    <w:rPr>
      <w:rFonts w:ascii="Segoe UI" w:eastAsia="Times New Roman" w:hAnsi="Segoe UI" w:cs="Segoe UI"/>
      <w:kern w:val="1"/>
      <w:sz w:val="18"/>
      <w:szCs w:val="18"/>
      <w:lang w:eastAsia="fa-IR" w:bidi="fa-IR"/>
    </w:rPr>
  </w:style>
  <w:style w:type="paragraph" w:styleId="NormalnyWeb">
    <w:name w:val="Normal (Web)"/>
    <w:basedOn w:val="Normalny"/>
    <w:uiPriority w:val="99"/>
    <w:semiHidden/>
    <w:unhideWhenUsed/>
    <w:rsid w:val="003F2958"/>
    <w:pPr>
      <w:widowControl/>
      <w:suppressAutoHyphens w:val="0"/>
      <w:spacing w:before="100" w:beforeAutospacing="1" w:after="100" w:afterAutospacing="1" w:line="240" w:lineRule="auto"/>
    </w:pPr>
    <w:rPr>
      <w:rFonts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6E0DA-0D4D-4277-9DE8-6F2DD705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Agnieszka Gwardiak</cp:lastModifiedBy>
  <cp:revision>8</cp:revision>
  <dcterms:created xsi:type="dcterms:W3CDTF">2026-03-13T12:36:00Z</dcterms:created>
  <dcterms:modified xsi:type="dcterms:W3CDTF">2026-03-18T20:24:00Z</dcterms:modified>
</cp:coreProperties>
</file>